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3B54" w14:textId="77777777" w:rsidR="0044726B" w:rsidRDefault="00996DE5" w:rsidP="005D1BF7">
      <w:pPr>
        <w:spacing w:after="0"/>
      </w:pPr>
      <w:r>
        <w:t xml:space="preserve">                                </w:t>
      </w:r>
    </w:p>
    <w:p w14:paraId="44ACD8E9" w14:textId="77777777" w:rsidR="005D1BF7" w:rsidRDefault="005D1BF7" w:rsidP="005D1BF7">
      <w:pPr>
        <w:spacing w:after="0"/>
      </w:pPr>
    </w:p>
    <w:p w14:paraId="360A42DA" w14:textId="6B7EAB7E" w:rsidR="00B0156E" w:rsidRDefault="009725F9" w:rsidP="005D1BF7">
      <w:pPr>
        <w:pStyle w:val="Overskrift1"/>
        <w:jc w:val="center"/>
      </w:pPr>
      <w:r>
        <w:t>Dagsorden for</w:t>
      </w:r>
      <w:r w:rsidR="00FA435E">
        <w:t xml:space="preserve"> </w:t>
      </w:r>
      <w:r>
        <w:t>bestyrelsesmødet</w:t>
      </w:r>
    </w:p>
    <w:p w14:paraId="42B387BA" w14:textId="5F960E23" w:rsidR="00B0156E" w:rsidRDefault="00996DE5" w:rsidP="003A14F6">
      <w:pPr>
        <w:spacing w:after="0"/>
        <w:jc w:val="center"/>
        <w:rPr>
          <w:b/>
        </w:rPr>
      </w:pPr>
      <w:r>
        <w:rPr>
          <w:b/>
        </w:rPr>
        <w:t xml:space="preserve">      </w:t>
      </w:r>
      <w:r w:rsidR="00AA56F0">
        <w:rPr>
          <w:b/>
        </w:rPr>
        <w:t>25</w:t>
      </w:r>
      <w:r w:rsidR="00391D3C">
        <w:rPr>
          <w:b/>
        </w:rPr>
        <w:t>/</w:t>
      </w:r>
      <w:r w:rsidR="00AA56F0">
        <w:rPr>
          <w:b/>
        </w:rPr>
        <w:t>3</w:t>
      </w:r>
      <w:r w:rsidR="00391D3C">
        <w:rPr>
          <w:b/>
        </w:rPr>
        <w:t xml:space="preserve"> </w:t>
      </w:r>
      <w:r w:rsidR="009725F9" w:rsidRPr="003A14F6">
        <w:rPr>
          <w:b/>
        </w:rPr>
        <w:t>20</w:t>
      </w:r>
      <w:r w:rsidR="00FA435E">
        <w:rPr>
          <w:b/>
        </w:rPr>
        <w:t>2</w:t>
      </w:r>
      <w:r w:rsidR="00AA56F0">
        <w:rPr>
          <w:b/>
        </w:rPr>
        <w:t>2</w:t>
      </w:r>
      <w:r w:rsidR="00DD6FF2" w:rsidRPr="003A14F6">
        <w:rPr>
          <w:b/>
        </w:rPr>
        <w:t xml:space="preserve"> kl</w:t>
      </w:r>
      <w:r w:rsidR="00EF1136" w:rsidRPr="003A14F6">
        <w:rPr>
          <w:b/>
        </w:rPr>
        <w:t>.</w:t>
      </w:r>
      <w:r w:rsidR="00DD6FF2" w:rsidRPr="003A14F6">
        <w:rPr>
          <w:b/>
        </w:rPr>
        <w:t xml:space="preserve"> </w:t>
      </w:r>
      <w:r w:rsidR="00AA56F0">
        <w:rPr>
          <w:b/>
        </w:rPr>
        <w:t>8</w:t>
      </w:r>
      <w:r w:rsidR="00FA435E">
        <w:rPr>
          <w:b/>
        </w:rPr>
        <w:t>.</w:t>
      </w:r>
      <w:r w:rsidR="00AA56F0">
        <w:rPr>
          <w:b/>
        </w:rPr>
        <w:t>1</w:t>
      </w:r>
      <w:r w:rsidR="00BD3206">
        <w:rPr>
          <w:b/>
        </w:rPr>
        <w:t>0</w:t>
      </w:r>
      <w:r w:rsidR="006B7862">
        <w:rPr>
          <w:b/>
        </w:rPr>
        <w:t>-</w:t>
      </w:r>
      <w:r w:rsidR="00757310">
        <w:rPr>
          <w:b/>
        </w:rPr>
        <w:t>1</w:t>
      </w:r>
      <w:r w:rsidR="00AA56F0">
        <w:rPr>
          <w:b/>
        </w:rPr>
        <w:t>1</w:t>
      </w:r>
      <w:r w:rsidR="00BD3206">
        <w:rPr>
          <w:b/>
        </w:rPr>
        <w:t>.</w:t>
      </w:r>
      <w:r w:rsidR="00AA56F0">
        <w:rPr>
          <w:b/>
        </w:rPr>
        <w:t>00</w:t>
      </w:r>
    </w:p>
    <w:p w14:paraId="7C6ABEF0" w14:textId="56C15A02" w:rsidR="00AA56F0" w:rsidRPr="004A0C9F" w:rsidRDefault="00996DE5" w:rsidP="00AA56F0">
      <w:pPr>
        <w:jc w:val="center"/>
        <w:rPr>
          <w:b/>
          <w:bCs/>
        </w:rPr>
      </w:pPr>
      <w:r w:rsidRPr="004A0C9F">
        <w:rPr>
          <w:b/>
          <w:bCs/>
        </w:rPr>
        <w:t xml:space="preserve">  </w:t>
      </w:r>
      <w:r w:rsidR="00AA56F0">
        <w:rPr>
          <w:b/>
          <w:bCs/>
        </w:rPr>
        <w:t>Lokale 33</w:t>
      </w:r>
    </w:p>
    <w:p w14:paraId="1B1868BA" w14:textId="567EAC57" w:rsidR="005D0E32" w:rsidRPr="004A0C9F" w:rsidRDefault="00AA56F0" w:rsidP="009725F9">
      <w:pPr>
        <w:jc w:val="center"/>
        <w:rPr>
          <w:b/>
          <w:bCs/>
        </w:rPr>
      </w:pPr>
      <w:r>
        <w:rPr>
          <w:b/>
          <w:bCs/>
        </w:rPr>
        <w:t xml:space="preserve">Jeg bestiller nogle sandwich, som vi kan spise sammen efter mødet, eller som I kan tage med, hvis I har travlt med at komme til et andet møde. </w:t>
      </w:r>
    </w:p>
    <w:p w14:paraId="7DED165E" w14:textId="4EA6C70A" w:rsidR="009725F9" w:rsidRDefault="009725F9" w:rsidP="002025B9">
      <w:pPr>
        <w:spacing w:after="0"/>
      </w:pPr>
      <w:r w:rsidRPr="00EF1136">
        <w:rPr>
          <w:b/>
        </w:rPr>
        <w:t>1: Godkendelse af referat</w:t>
      </w:r>
      <w:r>
        <w:t xml:space="preserve"> af mødet</w:t>
      </w:r>
      <w:r w:rsidR="00BD3206">
        <w:t xml:space="preserve"> </w:t>
      </w:r>
      <w:r w:rsidR="00AA56F0">
        <w:t>30</w:t>
      </w:r>
      <w:r w:rsidR="00BD3206">
        <w:t>/</w:t>
      </w:r>
      <w:r w:rsidR="00AA56F0">
        <w:t>11</w:t>
      </w:r>
      <w:r w:rsidR="00BD3206">
        <w:t xml:space="preserve"> 202</w:t>
      </w:r>
      <w:r w:rsidR="00CC3FE8">
        <w:t>1</w:t>
      </w:r>
      <w:r>
        <w:t xml:space="preserve"> (vedlagt og tidligere udsendt)</w:t>
      </w:r>
    </w:p>
    <w:p w14:paraId="0B801AB9" w14:textId="77777777" w:rsidR="00F120E6" w:rsidRDefault="00F120E6" w:rsidP="009F1095">
      <w:pPr>
        <w:spacing w:after="0"/>
        <w:rPr>
          <w:b/>
        </w:rPr>
      </w:pPr>
    </w:p>
    <w:p w14:paraId="67074522" w14:textId="6B79147D" w:rsidR="00AA56F0" w:rsidRPr="00BA6820" w:rsidRDefault="00AA56F0" w:rsidP="0058266B">
      <w:pPr>
        <w:spacing w:after="0"/>
        <w:rPr>
          <w:bCs/>
        </w:rPr>
      </w:pPr>
      <w:r>
        <w:rPr>
          <w:b/>
        </w:rPr>
        <w:t>2: Årsrapport 2021</w:t>
      </w:r>
      <w:r w:rsidR="00BA6820">
        <w:rPr>
          <w:b/>
        </w:rPr>
        <w:t xml:space="preserve"> (</w:t>
      </w:r>
      <w:r w:rsidR="00BA6820" w:rsidRPr="00BA6820">
        <w:rPr>
          <w:b/>
        </w:rPr>
        <w:t>Revisionsprotokollat og Årsrapport vedlagt</w:t>
      </w:r>
      <w:r w:rsidR="00BA6820">
        <w:rPr>
          <w:b/>
        </w:rPr>
        <w:t>)</w:t>
      </w:r>
    </w:p>
    <w:p w14:paraId="5ACEC214" w14:textId="77777777" w:rsidR="00AA56F0" w:rsidRDefault="00AA56F0" w:rsidP="0058266B">
      <w:pPr>
        <w:spacing w:after="0"/>
        <w:rPr>
          <w:b/>
        </w:rPr>
      </w:pPr>
    </w:p>
    <w:p w14:paraId="4F397798" w14:textId="4E6CD368" w:rsidR="0058266B" w:rsidRDefault="00AA56F0" w:rsidP="0058266B">
      <w:pPr>
        <w:spacing w:after="0"/>
      </w:pPr>
      <w:r>
        <w:rPr>
          <w:b/>
        </w:rPr>
        <w:t>3</w:t>
      </w:r>
      <w:r w:rsidR="0058266B">
        <w:rPr>
          <w:b/>
        </w:rPr>
        <w:t>:</w:t>
      </w:r>
      <w:r w:rsidR="0058266B" w:rsidRPr="00EF1136">
        <w:rPr>
          <w:b/>
        </w:rPr>
        <w:t>Budgetopfølgning</w:t>
      </w:r>
      <w:r w:rsidR="0058266B">
        <w:rPr>
          <w:b/>
        </w:rPr>
        <w:t xml:space="preserve"> </w:t>
      </w:r>
      <w:r w:rsidR="00BA6820">
        <w:rPr>
          <w:b/>
        </w:rPr>
        <w:t>(vedlagt samlet resultatbudget 2022)</w:t>
      </w:r>
    </w:p>
    <w:p w14:paraId="1CB77894" w14:textId="77777777" w:rsidR="00BA6820" w:rsidRPr="0058266B" w:rsidRDefault="00BA6820" w:rsidP="00BA6820">
      <w:pPr>
        <w:spacing w:after="0"/>
        <w:rPr>
          <w:bCs/>
        </w:rPr>
      </w:pPr>
      <w:r>
        <w:rPr>
          <w:bCs/>
        </w:rPr>
        <w:t xml:space="preserve">Revision af budget for 2022 i lyset af prognosen for elevtilgangen i 2022. </w:t>
      </w:r>
    </w:p>
    <w:p w14:paraId="6AADD8FC" w14:textId="1C82E09E" w:rsidR="0058266B" w:rsidRDefault="0058266B" w:rsidP="0058266B">
      <w:pPr>
        <w:spacing w:after="0"/>
      </w:pPr>
      <w:bookmarkStart w:id="0" w:name="_Hlk98774219"/>
      <w:r>
        <w:t xml:space="preserve">”Balance pr. </w:t>
      </w:r>
      <w:r w:rsidR="00AA56F0">
        <w:t>28</w:t>
      </w:r>
      <w:r>
        <w:t>/</w:t>
      </w:r>
      <w:r w:rsidR="00AA56F0">
        <w:t>2</w:t>
      </w:r>
      <w:r w:rsidR="00796EE6">
        <w:t xml:space="preserve"> 202</w:t>
      </w:r>
      <w:r w:rsidR="00AA56F0">
        <w:t>2</w:t>
      </w:r>
      <w:r>
        <w:t>” samt</w:t>
      </w:r>
      <w:r w:rsidR="00BA6820">
        <w:t xml:space="preserve"> ”Forbrug og budget”</w:t>
      </w:r>
      <w:bookmarkEnd w:id="0"/>
      <w:r w:rsidR="00BA6820">
        <w:t xml:space="preserve"> eftersendes</w:t>
      </w:r>
    </w:p>
    <w:p w14:paraId="4406BECE" w14:textId="77777777" w:rsidR="0058266B" w:rsidRDefault="0058266B" w:rsidP="0058266B">
      <w:pPr>
        <w:spacing w:after="0"/>
        <w:rPr>
          <w:b/>
        </w:rPr>
      </w:pPr>
    </w:p>
    <w:p w14:paraId="5CFE86B5" w14:textId="01E22B75" w:rsidR="00AA56F0" w:rsidRDefault="00E35B25" w:rsidP="00AA56F0">
      <w:pPr>
        <w:spacing w:after="0"/>
        <w:rPr>
          <w:b/>
        </w:rPr>
      </w:pPr>
      <w:r>
        <w:rPr>
          <w:b/>
        </w:rPr>
        <w:t>4</w:t>
      </w:r>
      <w:r w:rsidR="0058266B">
        <w:rPr>
          <w:b/>
        </w:rPr>
        <w:t>:</w:t>
      </w:r>
      <w:r w:rsidR="00AA56F0">
        <w:rPr>
          <w:b/>
        </w:rPr>
        <w:t xml:space="preserve"> </w:t>
      </w:r>
      <w:r w:rsidR="003A13E7">
        <w:rPr>
          <w:b/>
        </w:rPr>
        <w:t>Revi</w:t>
      </w:r>
      <w:r w:rsidR="001A689C">
        <w:rPr>
          <w:b/>
        </w:rPr>
        <w:t>sion af</w:t>
      </w:r>
      <w:r w:rsidR="003A13E7">
        <w:rPr>
          <w:b/>
        </w:rPr>
        <w:t xml:space="preserve"> studie- og ordensregler</w:t>
      </w:r>
      <w:r w:rsidR="001A689C">
        <w:rPr>
          <w:b/>
        </w:rPr>
        <w:t>ne (bilag)</w:t>
      </w:r>
    </w:p>
    <w:p w14:paraId="16BCFBBB" w14:textId="1AFFF0DD" w:rsidR="0058266B" w:rsidRPr="00AA56F0" w:rsidRDefault="00AA56F0" w:rsidP="00AA56F0">
      <w:pPr>
        <w:spacing w:after="0"/>
        <w:rPr>
          <w:bCs/>
        </w:rPr>
      </w:pPr>
      <w:r>
        <w:rPr>
          <w:bCs/>
        </w:rPr>
        <w:t>Uddannelsesleder Sanne Nedenskov Pedersen orienterer om arbejde</w:t>
      </w:r>
      <w:r w:rsidR="00495344">
        <w:rPr>
          <w:bCs/>
        </w:rPr>
        <w:t>t</w:t>
      </w:r>
      <w:r>
        <w:rPr>
          <w:bCs/>
        </w:rPr>
        <w:t xml:space="preserve"> med at forbedre elevtrivslen på skolen. </w:t>
      </w:r>
      <w:r w:rsidR="003A13E7">
        <w:rPr>
          <w:bCs/>
        </w:rPr>
        <w:t xml:space="preserve">Bestyrelsen tager ved mødet stilling til de ændringer i skolens studie- og ordensregler, som er markeret i </w:t>
      </w:r>
      <w:r w:rsidR="003A13E7" w:rsidRPr="001A689C">
        <w:rPr>
          <w:bCs/>
        </w:rPr>
        <w:t>v</w:t>
      </w:r>
      <w:r w:rsidRPr="001A689C">
        <w:rPr>
          <w:bCs/>
        </w:rPr>
        <w:t>edlagt</w:t>
      </w:r>
      <w:r w:rsidR="003A13E7" w:rsidRPr="001A689C">
        <w:rPr>
          <w:bCs/>
        </w:rPr>
        <w:t>e</w:t>
      </w:r>
      <w:r w:rsidRPr="001A689C">
        <w:rPr>
          <w:bCs/>
        </w:rPr>
        <w:t xml:space="preserve"> oplæg</w:t>
      </w:r>
      <w:r w:rsidR="003A13E7" w:rsidRPr="001A689C">
        <w:rPr>
          <w:bCs/>
        </w:rPr>
        <w:t>.</w:t>
      </w:r>
    </w:p>
    <w:p w14:paraId="41A5F8C5" w14:textId="77777777" w:rsidR="0058266B" w:rsidRDefault="0058266B" w:rsidP="0058266B">
      <w:pPr>
        <w:spacing w:after="0"/>
        <w:rPr>
          <w:b/>
        </w:rPr>
      </w:pPr>
    </w:p>
    <w:p w14:paraId="77ED85A6" w14:textId="3F37A29A" w:rsidR="00E35B25" w:rsidRPr="00C63E14" w:rsidRDefault="00E35B25" w:rsidP="00E35B25">
      <w:pPr>
        <w:spacing w:after="0"/>
        <w:rPr>
          <w:b/>
          <w:bCs/>
        </w:rPr>
      </w:pPr>
      <w:r>
        <w:rPr>
          <w:b/>
        </w:rPr>
        <w:t xml:space="preserve">5: </w:t>
      </w:r>
      <w:r w:rsidR="00C63E14">
        <w:rPr>
          <w:b/>
        </w:rPr>
        <w:t>S</w:t>
      </w:r>
      <w:r>
        <w:rPr>
          <w:b/>
        </w:rPr>
        <w:t>trategi</w:t>
      </w:r>
      <w:r w:rsidR="00C63E14">
        <w:rPr>
          <w:b/>
        </w:rPr>
        <w:t>:</w:t>
      </w:r>
      <w:r w:rsidR="00C63E14" w:rsidRPr="00C63E14">
        <w:rPr>
          <w:b/>
          <w:bCs/>
        </w:rPr>
        <w:t xml:space="preserve"> Overdragelse til næste bestyrelsesperiode</w:t>
      </w:r>
      <w:r w:rsidR="00B15F74">
        <w:rPr>
          <w:b/>
          <w:bCs/>
        </w:rPr>
        <w:t xml:space="preserve"> (bilag)</w:t>
      </w:r>
    </w:p>
    <w:p w14:paraId="61074FF4" w14:textId="77777777" w:rsidR="00B15F74" w:rsidRDefault="00B15F74" w:rsidP="00B15F74">
      <w:pPr>
        <w:pStyle w:val="Listeafsnit"/>
        <w:numPr>
          <w:ilvl w:val="0"/>
          <w:numId w:val="7"/>
        </w:numPr>
      </w:pPr>
      <w:r>
        <w:t xml:space="preserve">Bestyrelsen har på de seneste møder drøftet fornyelse af strategien. Der er enighed om, at overdragelse til den nye bestyrelse skal ske i form af en grundfortælling, der afspejler Middelfart gymnasiums særkende, som både beskriver gymnasiets rammevilkår og løbende udvikling og samtidig peger på en fremtidig udvikling. </w:t>
      </w:r>
    </w:p>
    <w:p w14:paraId="2C256BF0" w14:textId="2B271CA1" w:rsidR="009576A8" w:rsidRDefault="00B15F74" w:rsidP="00B15F74">
      <w:pPr>
        <w:pStyle w:val="Listeafsnit"/>
      </w:pPr>
      <w:r>
        <w:t xml:space="preserve">Bestyrelsen har ønsket, at forslag til grundfortælling drøftes i Pædagogisk Råd på skolen og blandt eleverne. Rektor vil på mødet give en mundtlig orientering af drøftelserne på skolen, og det indstilles at bestyrelsen beslutter den endelige overdragelse af dokumentet til den nye bestyrelse. </w:t>
      </w:r>
    </w:p>
    <w:p w14:paraId="32AAB400" w14:textId="1CBE86ED" w:rsidR="009576A8" w:rsidRDefault="009576A8" w:rsidP="009576A8">
      <w:pPr>
        <w:pStyle w:val="Kommentartekst"/>
        <w:numPr>
          <w:ilvl w:val="0"/>
          <w:numId w:val="7"/>
        </w:numPr>
      </w:pPr>
      <w:r>
        <w:t xml:space="preserve"> Bestyrelsen har tidligere drøftet et forslag om en mere langsigtet budgetlægning. Det indstilles, at denne anbefaling videregives (se </w:t>
      </w:r>
      <w:r w:rsidRPr="004B580C">
        <w:rPr>
          <w:highlight w:val="yellow"/>
        </w:rPr>
        <w:t>punkt 4</w:t>
      </w:r>
      <w:r w:rsidR="004B580C" w:rsidRPr="004B580C">
        <w:rPr>
          <w:highlight w:val="yellow"/>
        </w:rPr>
        <w:sym w:font="Wingdings" w:char="F0E0"/>
      </w:r>
      <w:r w:rsidR="004B580C" w:rsidRPr="004B580C">
        <w:rPr>
          <w:highlight w:val="yellow"/>
        </w:rPr>
        <w:t>2</w:t>
      </w:r>
      <w:r>
        <w:t xml:space="preserve"> for konkret udmøntning)</w:t>
      </w:r>
    </w:p>
    <w:p w14:paraId="59C8275C" w14:textId="0900FBD7" w:rsidR="009576A8" w:rsidRDefault="009576A8" w:rsidP="009576A8">
      <w:pPr>
        <w:pStyle w:val="Kommentartekst"/>
        <w:numPr>
          <w:ilvl w:val="0"/>
          <w:numId w:val="7"/>
        </w:numPr>
      </w:pPr>
      <w:r>
        <w:t xml:space="preserve"> Bestyrelsen drøfter evt. andre anbefalinger/erfaringer</w:t>
      </w:r>
    </w:p>
    <w:p w14:paraId="33000AB0" w14:textId="1A8731E7" w:rsidR="002719C5" w:rsidRDefault="00AA56F0" w:rsidP="0058266B">
      <w:pPr>
        <w:spacing w:after="0"/>
        <w:rPr>
          <w:b/>
        </w:rPr>
      </w:pPr>
      <w:r>
        <w:rPr>
          <w:b/>
        </w:rPr>
        <w:t>6: Indkøbsstrategi for Middelfart Gymnasium og HF</w:t>
      </w:r>
      <w:r w:rsidR="00BA6820">
        <w:rPr>
          <w:b/>
        </w:rPr>
        <w:t xml:space="preserve"> (bilag </w:t>
      </w:r>
      <w:r w:rsidR="00BA6820">
        <w:rPr>
          <w:bCs/>
        </w:rPr>
        <w:t>til orientering</w:t>
      </w:r>
      <w:r w:rsidR="00BA6820">
        <w:rPr>
          <w:b/>
        </w:rPr>
        <w:t xml:space="preserve">) </w:t>
      </w:r>
    </w:p>
    <w:p w14:paraId="60A58612" w14:textId="491541DF" w:rsidR="0066650F" w:rsidRDefault="0066650F" w:rsidP="0058266B">
      <w:pPr>
        <w:spacing w:after="0"/>
        <w:rPr>
          <w:b/>
        </w:rPr>
      </w:pPr>
    </w:p>
    <w:p w14:paraId="4F8CDFFA" w14:textId="6752AC02" w:rsidR="0066650F" w:rsidRPr="0066650F" w:rsidRDefault="0066650F" w:rsidP="0058266B">
      <w:pPr>
        <w:spacing w:after="0"/>
        <w:rPr>
          <w:bCs/>
        </w:rPr>
      </w:pPr>
      <w:r>
        <w:rPr>
          <w:b/>
        </w:rPr>
        <w:t xml:space="preserve">7: Sygefraværsstatistik for 2021 (personale) – </w:t>
      </w:r>
      <w:r>
        <w:rPr>
          <w:bCs/>
        </w:rPr>
        <w:t xml:space="preserve">fremlægges på mødet. Bilag udsendes ikke. </w:t>
      </w:r>
    </w:p>
    <w:p w14:paraId="14578B41" w14:textId="1F48AB4D" w:rsidR="002719C5" w:rsidRDefault="002719C5" w:rsidP="0058266B">
      <w:pPr>
        <w:spacing w:after="0"/>
        <w:rPr>
          <w:b/>
        </w:rPr>
      </w:pPr>
      <w:r>
        <w:rPr>
          <w:b/>
        </w:rPr>
        <w:tab/>
      </w:r>
    </w:p>
    <w:p w14:paraId="6B11EF60" w14:textId="5530E24C" w:rsidR="0058266B" w:rsidRPr="00713E9A" w:rsidRDefault="00F870EF" w:rsidP="0058266B">
      <w:pPr>
        <w:spacing w:after="0"/>
        <w:rPr>
          <w:b/>
        </w:rPr>
      </w:pPr>
      <w:r>
        <w:rPr>
          <w:b/>
        </w:rPr>
        <w:t>8</w:t>
      </w:r>
      <w:r w:rsidR="002719C5">
        <w:rPr>
          <w:b/>
        </w:rPr>
        <w:t xml:space="preserve">: </w:t>
      </w:r>
      <w:r w:rsidR="0058266B" w:rsidRPr="00EF1136">
        <w:rPr>
          <w:b/>
        </w:rPr>
        <w:t>Eventuelt.</w:t>
      </w:r>
      <w:r w:rsidR="0058266B" w:rsidRPr="00326894">
        <w:rPr>
          <w:bCs/>
          <w:noProof/>
        </w:rPr>
        <mc:AlternateContent>
          <mc:Choice Requires="wpi">
            <w:drawing>
              <wp:anchor distT="0" distB="0" distL="114300" distR="114300" simplePos="0" relativeHeight="251665408" behindDoc="0" locked="0" layoutInCell="1" allowOverlap="1" wp14:anchorId="22650439" wp14:editId="185FD062">
                <wp:simplePos x="0" y="0"/>
                <wp:positionH relativeFrom="column">
                  <wp:posOffset>7933995</wp:posOffset>
                </wp:positionH>
                <wp:positionV relativeFrom="paragraph">
                  <wp:posOffset>-355010</wp:posOffset>
                </wp:positionV>
                <wp:extent cx="22680" cy="1091520"/>
                <wp:effectExtent l="57150" t="38100" r="53975" b="52070"/>
                <wp:wrapNone/>
                <wp:docPr id="6" name="Håndskrift 6"/>
                <wp:cNvGraphicFramePr/>
                <a:graphic xmlns:a="http://schemas.openxmlformats.org/drawingml/2006/main">
                  <a:graphicData uri="http://schemas.microsoft.com/office/word/2010/wordprocessingInk">
                    <w14:contentPart bwMode="auto" r:id="rId7">
                      <w14:nvContentPartPr>
                        <w14:cNvContentPartPr/>
                      </w14:nvContentPartPr>
                      <w14:xfrm>
                        <a:off x="0" y="0"/>
                        <a:ext cx="22680" cy="1091520"/>
                      </w14:xfrm>
                    </w14:contentPart>
                  </a:graphicData>
                </a:graphic>
              </wp:anchor>
            </w:drawing>
          </mc:Choice>
          <mc:Fallback>
            <w:pict>
              <v:shapetype w14:anchorId="2D71C0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6" o:spid="_x0000_s1026" type="#_x0000_t75" style="position:absolute;margin-left:624pt;margin-top:-28.65pt;width:3.2pt;height:87.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">
                <v:imagedata r:id="rId8" o:title=""/>
              </v:shape>
            </w:pict>
          </mc:Fallback>
        </mc:AlternateContent>
      </w:r>
    </w:p>
    <w:p w14:paraId="7BC803C3" w14:textId="307BFA93" w:rsidR="00E35B25" w:rsidRDefault="004F51FA" w:rsidP="002025B9">
      <w:pPr>
        <w:spacing w:after="0"/>
      </w:pPr>
      <w:r>
        <w:rPr>
          <w:noProof/>
        </w:rPr>
        <mc:AlternateContent>
          <mc:Choice Requires="wpi">
            <w:drawing>
              <wp:anchor distT="0" distB="0" distL="114300" distR="114300" simplePos="0" relativeHeight="251662336" behindDoc="0" locked="0" layoutInCell="1" allowOverlap="1" wp14:anchorId="4262FD0B" wp14:editId="6A925A4C">
                <wp:simplePos x="0" y="0"/>
                <wp:positionH relativeFrom="column">
                  <wp:posOffset>8063595</wp:posOffset>
                </wp:positionH>
                <wp:positionV relativeFrom="paragraph">
                  <wp:posOffset>499445</wp:posOffset>
                </wp:positionV>
                <wp:extent cx="28800" cy="592560"/>
                <wp:effectExtent l="38100" t="57150" r="47625" b="55245"/>
                <wp:wrapNone/>
                <wp:docPr id="4" name="Håndskrift 4"/>
                <wp:cNvGraphicFramePr/>
                <a:graphic xmlns:a="http://schemas.openxmlformats.org/drawingml/2006/main">
                  <a:graphicData uri="http://schemas.microsoft.com/office/word/2010/wordprocessingInk">
                    <w14:contentPart bwMode="auto" r:id="rId9">
                      <w14:nvContentPartPr>
                        <w14:cNvContentPartPr/>
                      </w14:nvContentPartPr>
                      <w14:xfrm>
                        <a:off x="0" y="0"/>
                        <a:ext cx="28800" cy="592560"/>
                      </w14:xfrm>
                    </w14:contentPart>
                  </a:graphicData>
                </a:graphic>
              </wp:anchor>
            </w:drawing>
          </mc:Choice>
          <mc:Fallback>
            <w:pict>
              <v:shapetype w14:anchorId="4DFBD4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4" o:spid="_x0000_s1026" type="#_x0000_t75" style="position:absolute;margin-left:634.25pt;margin-top:38.65pt;width:3.65pt;height:4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">
                <v:imagedata r:id="rId12" o:title=""/>
              </v:shape>
            </w:pict>
          </mc:Fallback>
        </mc:AlternateContent>
      </w:r>
      <w:r w:rsidR="00DB4AC1">
        <w:t>Herunder dato for kommende møder</w:t>
      </w:r>
      <w:r w:rsidR="002719C5">
        <w:t xml:space="preserve"> (forslag markeret med gult). </w:t>
      </w:r>
    </w:p>
    <w:tbl>
      <w:tblPr>
        <w:tblStyle w:val="Tabel-Gitter"/>
        <w:tblW w:w="0" w:type="auto"/>
        <w:tblInd w:w="137" w:type="dxa"/>
        <w:tblLook w:val="04A0" w:firstRow="1" w:lastRow="0" w:firstColumn="1" w:lastColumn="0" w:noHBand="0" w:noVBand="1"/>
      </w:tblPr>
      <w:tblGrid>
        <w:gridCol w:w="2552"/>
        <w:gridCol w:w="1417"/>
        <w:gridCol w:w="5245"/>
      </w:tblGrid>
      <w:tr w:rsidR="00DB4AC1" w14:paraId="066F7529" w14:textId="77777777" w:rsidTr="00F97A64">
        <w:tc>
          <w:tcPr>
            <w:tcW w:w="2552" w:type="dxa"/>
          </w:tcPr>
          <w:p w14:paraId="14EB64FC" w14:textId="77777777" w:rsidR="00DB4AC1" w:rsidRDefault="00DB4AC1" w:rsidP="007B2A0E">
            <w:r>
              <w:t>Dato</w:t>
            </w:r>
          </w:p>
        </w:tc>
        <w:tc>
          <w:tcPr>
            <w:tcW w:w="1417" w:type="dxa"/>
          </w:tcPr>
          <w:p w14:paraId="258DD9B6" w14:textId="77777777" w:rsidR="00DB4AC1" w:rsidRDefault="00DB4AC1" w:rsidP="007B2A0E">
            <w:r>
              <w:t>Tidspunkt</w:t>
            </w:r>
          </w:p>
        </w:tc>
        <w:tc>
          <w:tcPr>
            <w:tcW w:w="5245" w:type="dxa"/>
          </w:tcPr>
          <w:p w14:paraId="4DE5DD81" w14:textId="77777777" w:rsidR="00DB4AC1" w:rsidRDefault="00DB4AC1" w:rsidP="007B2A0E">
            <w:r>
              <w:t>Indhold</w:t>
            </w:r>
          </w:p>
        </w:tc>
      </w:tr>
      <w:tr w:rsidR="00984AC9" w14:paraId="7CC8AA67" w14:textId="77777777" w:rsidTr="00E35B25">
        <w:trPr>
          <w:trHeight w:val="424"/>
        </w:trPr>
        <w:tc>
          <w:tcPr>
            <w:tcW w:w="2552" w:type="dxa"/>
          </w:tcPr>
          <w:p w14:paraId="0F7F7DB8" w14:textId="7F879FDF" w:rsidR="00984AC9" w:rsidRPr="00E35B25" w:rsidRDefault="00E35B25" w:rsidP="00984AC9">
            <w:pPr>
              <w:rPr>
                <w:highlight w:val="yellow"/>
              </w:rPr>
            </w:pPr>
            <w:r w:rsidRPr="00E35B25">
              <w:rPr>
                <w:highlight w:val="yellow"/>
              </w:rPr>
              <w:t>Fredag 6/5 2022</w:t>
            </w:r>
          </w:p>
        </w:tc>
        <w:tc>
          <w:tcPr>
            <w:tcW w:w="1417" w:type="dxa"/>
            <w:shd w:val="clear" w:color="auto" w:fill="auto"/>
          </w:tcPr>
          <w:p w14:paraId="2906C3C7" w14:textId="2B27805F" w:rsidR="00984AC9" w:rsidRPr="00E35B25" w:rsidRDefault="00E35B25" w:rsidP="00984AC9">
            <w:pPr>
              <w:rPr>
                <w:highlight w:val="yellow"/>
              </w:rPr>
            </w:pPr>
            <w:r w:rsidRPr="00E35B25">
              <w:rPr>
                <w:highlight w:val="yellow"/>
              </w:rPr>
              <w:t>12.00-13.00</w:t>
            </w:r>
          </w:p>
        </w:tc>
        <w:tc>
          <w:tcPr>
            <w:tcW w:w="5245" w:type="dxa"/>
          </w:tcPr>
          <w:p w14:paraId="03916B29" w14:textId="3F61939D" w:rsidR="00984AC9" w:rsidRPr="00745DCF" w:rsidRDefault="00E35B25" w:rsidP="00984AC9">
            <w:pPr>
              <w:rPr>
                <w:highlight w:val="yellow"/>
              </w:rPr>
            </w:pPr>
            <w:r>
              <w:rPr>
                <w:highlight w:val="yellow"/>
              </w:rPr>
              <w:t>Udpegning af medlemmer til selvsupplering</w:t>
            </w:r>
          </w:p>
        </w:tc>
      </w:tr>
      <w:tr w:rsidR="00E35B25" w14:paraId="135F44A1" w14:textId="77777777" w:rsidTr="00E35B25">
        <w:trPr>
          <w:trHeight w:val="424"/>
        </w:trPr>
        <w:tc>
          <w:tcPr>
            <w:tcW w:w="2552" w:type="dxa"/>
          </w:tcPr>
          <w:p w14:paraId="4D9AE7D3" w14:textId="09D88B15" w:rsidR="00E35B25" w:rsidRPr="00E35B25" w:rsidRDefault="00E35B25" w:rsidP="00984AC9">
            <w:pPr>
              <w:rPr>
                <w:highlight w:val="yellow"/>
              </w:rPr>
            </w:pPr>
            <w:r w:rsidRPr="00E35B25">
              <w:rPr>
                <w:highlight w:val="yellow"/>
              </w:rPr>
              <w:t>Fredag 20/5 2022</w:t>
            </w:r>
          </w:p>
        </w:tc>
        <w:tc>
          <w:tcPr>
            <w:tcW w:w="1417" w:type="dxa"/>
            <w:shd w:val="clear" w:color="auto" w:fill="auto"/>
          </w:tcPr>
          <w:p w14:paraId="4ABC5747" w14:textId="287D9A01" w:rsidR="00E35B25" w:rsidRPr="00E35B25" w:rsidRDefault="00E35B25" w:rsidP="00984AC9">
            <w:pPr>
              <w:rPr>
                <w:highlight w:val="yellow"/>
              </w:rPr>
            </w:pPr>
            <w:r w:rsidRPr="00E35B25">
              <w:rPr>
                <w:highlight w:val="yellow"/>
              </w:rPr>
              <w:t>12.00-15.30</w:t>
            </w:r>
          </w:p>
        </w:tc>
        <w:tc>
          <w:tcPr>
            <w:tcW w:w="5245" w:type="dxa"/>
          </w:tcPr>
          <w:p w14:paraId="366D1F87" w14:textId="65468643" w:rsidR="00E35B25" w:rsidRDefault="00E35B25" w:rsidP="00984AC9">
            <w:pPr>
              <w:rPr>
                <w:highlight w:val="yellow"/>
              </w:rPr>
            </w:pPr>
            <w:r>
              <w:rPr>
                <w:highlight w:val="yellow"/>
              </w:rPr>
              <w:t xml:space="preserve">Konstituering af bestyrelsen. </w:t>
            </w:r>
          </w:p>
        </w:tc>
      </w:tr>
      <w:tr w:rsidR="006673EB" w14:paraId="6E56A027" w14:textId="77777777" w:rsidTr="00E35B25">
        <w:trPr>
          <w:trHeight w:val="424"/>
        </w:trPr>
        <w:tc>
          <w:tcPr>
            <w:tcW w:w="2552" w:type="dxa"/>
          </w:tcPr>
          <w:p w14:paraId="59B22FF5" w14:textId="5859EB8C" w:rsidR="006673EB" w:rsidRPr="00E35B25" w:rsidRDefault="006673EB" w:rsidP="00984AC9">
            <w:pPr>
              <w:rPr>
                <w:highlight w:val="yellow"/>
              </w:rPr>
            </w:pPr>
            <w:r>
              <w:rPr>
                <w:highlight w:val="yellow"/>
              </w:rPr>
              <w:t>Fredag 23/3 2023</w:t>
            </w:r>
          </w:p>
        </w:tc>
        <w:tc>
          <w:tcPr>
            <w:tcW w:w="1417" w:type="dxa"/>
            <w:shd w:val="clear" w:color="auto" w:fill="auto"/>
          </w:tcPr>
          <w:p w14:paraId="23E6A4BE" w14:textId="64109E7C" w:rsidR="006673EB" w:rsidRPr="00E35B25" w:rsidRDefault="006673EB" w:rsidP="00984AC9">
            <w:pPr>
              <w:rPr>
                <w:highlight w:val="yellow"/>
              </w:rPr>
            </w:pPr>
            <w:r>
              <w:rPr>
                <w:highlight w:val="yellow"/>
              </w:rPr>
              <w:t>12.00-15.30</w:t>
            </w:r>
          </w:p>
        </w:tc>
        <w:tc>
          <w:tcPr>
            <w:tcW w:w="5245" w:type="dxa"/>
          </w:tcPr>
          <w:p w14:paraId="624AE596" w14:textId="12340BEB" w:rsidR="006673EB" w:rsidRDefault="006673EB" w:rsidP="00984AC9">
            <w:pPr>
              <w:rPr>
                <w:highlight w:val="yellow"/>
              </w:rPr>
            </w:pPr>
            <w:r>
              <w:rPr>
                <w:highlight w:val="yellow"/>
              </w:rPr>
              <w:t>Årsrapport 2022</w:t>
            </w:r>
          </w:p>
        </w:tc>
      </w:tr>
      <w:tr w:rsidR="006673EB" w14:paraId="62A2CAC7" w14:textId="77777777" w:rsidTr="00E35B25">
        <w:trPr>
          <w:trHeight w:val="424"/>
        </w:trPr>
        <w:tc>
          <w:tcPr>
            <w:tcW w:w="2552" w:type="dxa"/>
          </w:tcPr>
          <w:p w14:paraId="7AC3011D" w14:textId="7FC67FA8" w:rsidR="006673EB" w:rsidRDefault="006673EB" w:rsidP="00984AC9">
            <w:pPr>
              <w:rPr>
                <w:highlight w:val="yellow"/>
              </w:rPr>
            </w:pPr>
            <w:r>
              <w:rPr>
                <w:highlight w:val="yellow"/>
              </w:rPr>
              <w:t>Fredag 9/6 2023</w:t>
            </w:r>
          </w:p>
        </w:tc>
        <w:tc>
          <w:tcPr>
            <w:tcW w:w="1417" w:type="dxa"/>
            <w:shd w:val="clear" w:color="auto" w:fill="auto"/>
          </w:tcPr>
          <w:p w14:paraId="260EAF38" w14:textId="094C3027" w:rsidR="006673EB" w:rsidRDefault="006673EB" w:rsidP="00984AC9">
            <w:pPr>
              <w:rPr>
                <w:highlight w:val="yellow"/>
              </w:rPr>
            </w:pPr>
            <w:r>
              <w:rPr>
                <w:highlight w:val="yellow"/>
              </w:rPr>
              <w:t>12.00-15.30</w:t>
            </w:r>
          </w:p>
        </w:tc>
        <w:tc>
          <w:tcPr>
            <w:tcW w:w="5245" w:type="dxa"/>
          </w:tcPr>
          <w:p w14:paraId="1C64D096" w14:textId="77777777" w:rsidR="006673EB" w:rsidRDefault="006673EB" w:rsidP="00984AC9">
            <w:pPr>
              <w:rPr>
                <w:highlight w:val="yellow"/>
              </w:rPr>
            </w:pPr>
          </w:p>
        </w:tc>
      </w:tr>
    </w:tbl>
    <w:p w14:paraId="393E3F8F" w14:textId="05FD4F12" w:rsidR="005D1BF7" w:rsidRDefault="006673EB" w:rsidP="005D1BF7">
      <w:pPr>
        <w:spacing w:after="0"/>
        <w:jc w:val="center"/>
      </w:pPr>
      <w:r>
        <w:t xml:space="preserve"> </w:t>
      </w:r>
    </w:p>
    <w:p w14:paraId="24191A75" w14:textId="77777777" w:rsidR="00DB4AC1" w:rsidRDefault="00A7780B" w:rsidP="005D1BF7">
      <w:pPr>
        <w:spacing w:after="0"/>
        <w:jc w:val="center"/>
      </w:pPr>
      <w:r>
        <w:rPr>
          <w:noProof/>
        </w:rPr>
        <w:lastRenderedPageBreak/>
        <mc:AlternateContent>
          <mc:Choice Requires="wpi">
            <w:drawing>
              <wp:anchor distT="0" distB="0" distL="114300" distR="114300" simplePos="0" relativeHeight="251663360" behindDoc="0" locked="0" layoutInCell="1" allowOverlap="1" wp14:anchorId="0B9F0482" wp14:editId="6E7C9C1B">
                <wp:simplePos x="0" y="0"/>
                <wp:positionH relativeFrom="column">
                  <wp:posOffset>7985835</wp:posOffset>
                </wp:positionH>
                <wp:positionV relativeFrom="paragraph">
                  <wp:posOffset>341780</wp:posOffset>
                </wp:positionV>
                <wp:extent cx="23400" cy="360"/>
                <wp:effectExtent l="57150" t="38100" r="53340" b="57150"/>
                <wp:wrapNone/>
                <wp:docPr id="5" name="Håndskrift 5"/>
                <wp:cNvGraphicFramePr/>
                <a:graphic xmlns:a="http://schemas.openxmlformats.org/drawingml/2006/main">
                  <a:graphicData uri="http://schemas.microsoft.com/office/word/2010/wordprocessingInk">
                    <w14:contentPart bwMode="auto" r:id="rId13">
                      <w14:nvContentPartPr>
                        <w14:cNvContentPartPr/>
                      </w14:nvContentPartPr>
                      <w14:xfrm>
                        <a:off x="0" y="0"/>
                        <a:ext cx="23400" cy="360"/>
                      </w14:xfrm>
                    </w14:contentPart>
                  </a:graphicData>
                </a:graphic>
              </wp:anchor>
            </w:drawing>
          </mc:Choice>
          <mc:Fallback>
            <w:pict>
              <v:shapetype w14:anchorId="73199E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åndskrift 5" o:spid="_x0000_s1026" type="#_x0000_t75" style="position:absolute;margin-left:628.1pt;margin-top:26.2pt;width:3.3pt;height:1.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">
                <v:imagedata r:id="rId14" o:title=""/>
              </v:shape>
            </w:pict>
          </mc:Fallback>
        </mc:AlternateContent>
      </w:r>
      <w:r w:rsidR="00136C52">
        <w:rPr>
          <w:noProof/>
        </w:rPr>
        <mc:AlternateContent>
          <mc:Choice Requires="wpi">
            <w:drawing>
              <wp:anchor distT="0" distB="0" distL="114300" distR="114300" simplePos="0" relativeHeight="251661312" behindDoc="0" locked="0" layoutInCell="1" allowOverlap="1" wp14:anchorId="3D7DB072" wp14:editId="19E6C9FA">
                <wp:simplePos x="0" y="0"/>
                <wp:positionH relativeFrom="column">
                  <wp:posOffset>7958115</wp:posOffset>
                </wp:positionH>
                <wp:positionV relativeFrom="paragraph">
                  <wp:posOffset>879755</wp:posOffset>
                </wp:positionV>
                <wp:extent cx="8280" cy="2160"/>
                <wp:effectExtent l="57150" t="57150" r="48895" b="55245"/>
                <wp:wrapNone/>
                <wp:docPr id="3" name="Håndskrift 3"/>
                <wp:cNvGraphicFramePr/>
                <a:graphic xmlns:a="http://schemas.openxmlformats.org/drawingml/2006/main">
                  <a:graphicData uri="http://schemas.microsoft.com/office/word/2010/wordprocessingInk">
                    <w14:contentPart bwMode="auto" r:id="rId15">
                      <w14:nvContentPartPr>
                        <w14:cNvContentPartPr/>
                      </w14:nvContentPartPr>
                      <w14:xfrm>
                        <a:off x="0" y="0"/>
                        <a:ext cx="8280" cy="2160"/>
                      </w14:xfrm>
                    </w14:contentPart>
                  </a:graphicData>
                </a:graphic>
              </wp:anchor>
            </w:drawing>
          </mc:Choice>
          <mc:Fallback>
            <w:pict>
              <v:shape w14:anchorId="57DC4526" id="Håndskrift 3" o:spid="_x0000_s1026" type="#_x0000_t75" style="position:absolute;margin-left:625.9pt;margin-top:68.55pt;width:2.05pt;height:1.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">
                <v:imagedata r:id="rId16" o:title=""/>
              </v:shape>
            </w:pict>
          </mc:Fallback>
        </mc:AlternateContent>
      </w:r>
      <w:r w:rsidR="00BE485A">
        <w:rPr>
          <w:noProof/>
        </w:rPr>
        <mc:AlternateContent>
          <mc:Choice Requires="wpi">
            <w:drawing>
              <wp:anchor distT="0" distB="0" distL="114300" distR="114300" simplePos="0" relativeHeight="251660288" behindDoc="0" locked="0" layoutInCell="1" allowOverlap="1" wp14:anchorId="45DF3703" wp14:editId="1F4E5AF7">
                <wp:simplePos x="0" y="0"/>
                <wp:positionH relativeFrom="column">
                  <wp:posOffset>-5667525</wp:posOffset>
                </wp:positionH>
                <wp:positionV relativeFrom="paragraph">
                  <wp:posOffset>58495</wp:posOffset>
                </wp:positionV>
                <wp:extent cx="81360" cy="4320"/>
                <wp:effectExtent l="57150" t="57150" r="52070" b="53340"/>
                <wp:wrapNone/>
                <wp:docPr id="2" name="Håndskrift 2"/>
                <wp:cNvGraphicFramePr/>
                <a:graphic xmlns:a="http://schemas.openxmlformats.org/drawingml/2006/main">
                  <a:graphicData uri="http://schemas.microsoft.com/office/word/2010/wordprocessingInk">
                    <w14:contentPart bwMode="auto" r:id="rId17">
                      <w14:nvContentPartPr>
                        <w14:cNvContentPartPr/>
                      </w14:nvContentPartPr>
                      <w14:xfrm>
                        <a:off x="0" y="0"/>
                        <a:ext cx="81360" cy="4320"/>
                      </w14:xfrm>
                    </w14:contentPart>
                  </a:graphicData>
                </a:graphic>
              </wp:anchor>
            </w:drawing>
          </mc:Choice>
          <mc:Fallback>
            <w:pict>
              <v:shape w14:anchorId="097D6F65" id="Håndskrift 2" o:spid="_x0000_s1026" type="#_x0000_t75" style="position:absolute;margin-left:-446.95pt;margin-top:3.9pt;width:7.8pt;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">
                <v:imagedata r:id="rId18" o:title=""/>
              </v:shape>
            </w:pict>
          </mc:Fallback>
        </mc:AlternateContent>
      </w:r>
      <w:r w:rsidR="005D1BF7">
        <w:t>Christian Alnor</w:t>
      </w:r>
    </w:p>
    <w:p w14:paraId="7218B53F" w14:textId="77777777" w:rsidR="005D1BF7" w:rsidRDefault="005D1BF7" w:rsidP="005D1BF7">
      <w:pPr>
        <w:spacing w:after="0"/>
        <w:jc w:val="center"/>
      </w:pPr>
      <w:r>
        <w:t>Rektor</w:t>
      </w:r>
    </w:p>
    <w:sectPr w:rsidR="005D1BF7" w:rsidSect="003A14F6">
      <w:headerReference w:type="default" r:id="rId19"/>
      <w:pgSz w:w="11906" w:h="16838"/>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77651" w14:textId="77777777" w:rsidR="00B0156E" w:rsidRDefault="00B0156E" w:rsidP="00B0156E">
      <w:pPr>
        <w:spacing w:after="0" w:line="240" w:lineRule="auto"/>
      </w:pPr>
      <w:r>
        <w:separator/>
      </w:r>
    </w:p>
  </w:endnote>
  <w:endnote w:type="continuationSeparator" w:id="0">
    <w:p w14:paraId="28B4B8E1" w14:textId="77777777" w:rsidR="00B0156E" w:rsidRDefault="00B0156E" w:rsidP="00B0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46649" w14:textId="77777777" w:rsidR="00B0156E" w:rsidRDefault="00B0156E" w:rsidP="00B0156E">
      <w:pPr>
        <w:spacing w:after="0" w:line="240" w:lineRule="auto"/>
      </w:pPr>
      <w:r>
        <w:separator/>
      </w:r>
    </w:p>
  </w:footnote>
  <w:footnote w:type="continuationSeparator" w:id="0">
    <w:p w14:paraId="51C826C0" w14:textId="77777777" w:rsidR="00B0156E" w:rsidRDefault="00B0156E" w:rsidP="00B01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9459" w14:textId="77777777" w:rsidR="00B0156E" w:rsidRDefault="00B0156E">
    <w:pPr>
      <w:pStyle w:val="Sidehoved"/>
    </w:pPr>
    <w:r>
      <w:rPr>
        <w:noProof/>
      </w:rPr>
      <w:drawing>
        <wp:anchor distT="0" distB="0" distL="114300" distR="114300" simplePos="0" relativeHeight="251658240" behindDoc="0" locked="0" layoutInCell="1" allowOverlap="1" wp14:anchorId="31929224" wp14:editId="5EFD3D87">
          <wp:simplePos x="0" y="0"/>
          <wp:positionH relativeFrom="margin">
            <wp:align>right</wp:align>
          </wp:positionH>
          <wp:positionV relativeFrom="paragraph">
            <wp:posOffset>-20955</wp:posOffset>
          </wp:positionV>
          <wp:extent cx="752475" cy="987145"/>
          <wp:effectExtent l="0" t="0" r="0" b="3810"/>
          <wp:wrapSquare wrapText="bothSides"/>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logo - med navn i bunden.jpg"/>
                  <pic:cNvPicPr/>
                </pic:nvPicPr>
                <pic:blipFill>
                  <a:blip r:embed="rId1">
                    <a:extLst>
                      <a:ext uri="{28A0092B-C50C-407E-A947-70E740481C1C}">
                        <a14:useLocalDpi xmlns:a14="http://schemas.microsoft.com/office/drawing/2010/main" val="0"/>
                      </a:ext>
                    </a:extLst>
                  </a:blip>
                  <a:stretch>
                    <a:fillRect/>
                  </a:stretch>
                </pic:blipFill>
                <pic:spPr>
                  <a:xfrm>
                    <a:off x="0" y="0"/>
                    <a:ext cx="752475" cy="9871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E7E"/>
    <w:multiLevelType w:val="hybridMultilevel"/>
    <w:tmpl w:val="39B2E0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F56AC9"/>
    <w:multiLevelType w:val="hybridMultilevel"/>
    <w:tmpl w:val="B4DCD0E6"/>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27784E4F"/>
    <w:multiLevelType w:val="hybridMultilevel"/>
    <w:tmpl w:val="8592A2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EB1A15"/>
    <w:multiLevelType w:val="hybridMultilevel"/>
    <w:tmpl w:val="9BC69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1133EE"/>
    <w:multiLevelType w:val="hybridMultilevel"/>
    <w:tmpl w:val="CBD2C33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2136166"/>
    <w:multiLevelType w:val="hybridMultilevel"/>
    <w:tmpl w:val="9DB238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2864482"/>
    <w:multiLevelType w:val="hybridMultilevel"/>
    <w:tmpl w:val="C17686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5F9"/>
    <w:rsid w:val="0002153C"/>
    <w:rsid w:val="0005289B"/>
    <w:rsid w:val="000C0005"/>
    <w:rsid w:val="00136C52"/>
    <w:rsid w:val="00150D82"/>
    <w:rsid w:val="001644AD"/>
    <w:rsid w:val="001A689C"/>
    <w:rsid w:val="001E33EC"/>
    <w:rsid w:val="002025B9"/>
    <w:rsid w:val="002229BA"/>
    <w:rsid w:val="00226FE3"/>
    <w:rsid w:val="002574C0"/>
    <w:rsid w:val="002719C5"/>
    <w:rsid w:val="002834DC"/>
    <w:rsid w:val="002A5680"/>
    <w:rsid w:val="002E4574"/>
    <w:rsid w:val="002F3A16"/>
    <w:rsid w:val="00323D80"/>
    <w:rsid w:val="00326894"/>
    <w:rsid w:val="00353509"/>
    <w:rsid w:val="00371069"/>
    <w:rsid w:val="0039011E"/>
    <w:rsid w:val="00391D3C"/>
    <w:rsid w:val="003A13E7"/>
    <w:rsid w:val="003A14F6"/>
    <w:rsid w:val="003E1ABA"/>
    <w:rsid w:val="003F522B"/>
    <w:rsid w:val="00403765"/>
    <w:rsid w:val="00427FE6"/>
    <w:rsid w:val="004445FD"/>
    <w:rsid w:val="0044726B"/>
    <w:rsid w:val="0045179F"/>
    <w:rsid w:val="00495344"/>
    <w:rsid w:val="004A0C9F"/>
    <w:rsid w:val="004A24E1"/>
    <w:rsid w:val="004A6DA5"/>
    <w:rsid w:val="004B580C"/>
    <w:rsid w:val="004F51FA"/>
    <w:rsid w:val="0058266B"/>
    <w:rsid w:val="005B7D48"/>
    <w:rsid w:val="005D0E32"/>
    <w:rsid w:val="005D1BF7"/>
    <w:rsid w:val="00614467"/>
    <w:rsid w:val="0066650F"/>
    <w:rsid w:val="006673EB"/>
    <w:rsid w:val="006A7560"/>
    <w:rsid w:val="006B6662"/>
    <w:rsid w:val="006B7862"/>
    <w:rsid w:val="006D4331"/>
    <w:rsid w:val="006D4A6F"/>
    <w:rsid w:val="006F500E"/>
    <w:rsid w:val="00713E9A"/>
    <w:rsid w:val="00730048"/>
    <w:rsid w:val="00745DCF"/>
    <w:rsid w:val="00757310"/>
    <w:rsid w:val="00787798"/>
    <w:rsid w:val="00796EE6"/>
    <w:rsid w:val="00802A69"/>
    <w:rsid w:val="0083359D"/>
    <w:rsid w:val="008A53AE"/>
    <w:rsid w:val="00910D78"/>
    <w:rsid w:val="00937717"/>
    <w:rsid w:val="009405EE"/>
    <w:rsid w:val="009511B9"/>
    <w:rsid w:val="009576A8"/>
    <w:rsid w:val="0096225D"/>
    <w:rsid w:val="009725F9"/>
    <w:rsid w:val="0097444A"/>
    <w:rsid w:val="009760DC"/>
    <w:rsid w:val="00984AC9"/>
    <w:rsid w:val="00996DE5"/>
    <w:rsid w:val="009F1095"/>
    <w:rsid w:val="009F28CD"/>
    <w:rsid w:val="00A05F92"/>
    <w:rsid w:val="00A15C01"/>
    <w:rsid w:val="00A66C7D"/>
    <w:rsid w:val="00A7780B"/>
    <w:rsid w:val="00AA56F0"/>
    <w:rsid w:val="00AD419F"/>
    <w:rsid w:val="00AD7EAF"/>
    <w:rsid w:val="00B0156E"/>
    <w:rsid w:val="00B15F74"/>
    <w:rsid w:val="00B23380"/>
    <w:rsid w:val="00B356E1"/>
    <w:rsid w:val="00B93FFC"/>
    <w:rsid w:val="00BA6820"/>
    <w:rsid w:val="00BD2460"/>
    <w:rsid w:val="00BD3206"/>
    <w:rsid w:val="00BE3E7C"/>
    <w:rsid w:val="00BE485A"/>
    <w:rsid w:val="00C10747"/>
    <w:rsid w:val="00C14F5D"/>
    <w:rsid w:val="00C57652"/>
    <w:rsid w:val="00C57EEE"/>
    <w:rsid w:val="00C63E14"/>
    <w:rsid w:val="00C80807"/>
    <w:rsid w:val="00C847FA"/>
    <w:rsid w:val="00CC3FE8"/>
    <w:rsid w:val="00CC6F78"/>
    <w:rsid w:val="00D31D3A"/>
    <w:rsid w:val="00D438AF"/>
    <w:rsid w:val="00D846FE"/>
    <w:rsid w:val="00DB4AC1"/>
    <w:rsid w:val="00DD6FF2"/>
    <w:rsid w:val="00E01CA2"/>
    <w:rsid w:val="00E140D2"/>
    <w:rsid w:val="00E20BB5"/>
    <w:rsid w:val="00E31DA7"/>
    <w:rsid w:val="00E35B25"/>
    <w:rsid w:val="00E85105"/>
    <w:rsid w:val="00E90593"/>
    <w:rsid w:val="00EF1136"/>
    <w:rsid w:val="00F101B9"/>
    <w:rsid w:val="00F120E6"/>
    <w:rsid w:val="00F74452"/>
    <w:rsid w:val="00F870EF"/>
    <w:rsid w:val="00F97A64"/>
    <w:rsid w:val="00FA435E"/>
    <w:rsid w:val="00FA70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6D01"/>
  <w15:chartTrackingRefBased/>
  <w15:docId w15:val="{DE806504-6209-4596-9C3E-05711B016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A1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B4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B4AC1"/>
    <w:pPr>
      <w:ind w:left="720"/>
      <w:contextualSpacing/>
    </w:pPr>
  </w:style>
  <w:style w:type="paragraph" w:styleId="Sidehoved">
    <w:name w:val="header"/>
    <w:basedOn w:val="Normal"/>
    <w:link w:val="SidehovedTegn"/>
    <w:uiPriority w:val="99"/>
    <w:unhideWhenUsed/>
    <w:rsid w:val="00B0156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0156E"/>
  </w:style>
  <w:style w:type="paragraph" w:styleId="Sidefod">
    <w:name w:val="footer"/>
    <w:basedOn w:val="Normal"/>
    <w:link w:val="SidefodTegn"/>
    <w:uiPriority w:val="99"/>
    <w:unhideWhenUsed/>
    <w:rsid w:val="00B0156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0156E"/>
  </w:style>
  <w:style w:type="character" w:customStyle="1" w:styleId="Overskrift1Tegn">
    <w:name w:val="Overskrift 1 Tegn"/>
    <w:basedOn w:val="Standardskrifttypeiafsnit"/>
    <w:link w:val="Overskrift1"/>
    <w:uiPriority w:val="9"/>
    <w:rsid w:val="003A14F6"/>
    <w:rPr>
      <w:rFonts w:asciiTheme="majorHAnsi" w:eastAsiaTheme="majorEastAsia" w:hAnsiTheme="majorHAnsi" w:cstheme="majorBidi"/>
      <w:color w:val="2F5496" w:themeColor="accent1" w:themeShade="BF"/>
      <w:sz w:val="32"/>
      <w:szCs w:val="32"/>
    </w:rPr>
  </w:style>
  <w:style w:type="character" w:styleId="Hyperlink">
    <w:name w:val="Hyperlink"/>
    <w:basedOn w:val="Standardskrifttypeiafsnit"/>
    <w:uiPriority w:val="99"/>
    <w:unhideWhenUsed/>
    <w:rsid w:val="00A7780B"/>
    <w:rPr>
      <w:color w:val="0563C1" w:themeColor="hyperlink"/>
      <w:u w:val="single"/>
    </w:rPr>
  </w:style>
  <w:style w:type="character" w:styleId="Ulstomtale">
    <w:name w:val="Unresolved Mention"/>
    <w:basedOn w:val="Standardskrifttypeiafsnit"/>
    <w:uiPriority w:val="99"/>
    <w:semiHidden/>
    <w:unhideWhenUsed/>
    <w:rsid w:val="00A7780B"/>
    <w:rPr>
      <w:color w:val="605E5C"/>
      <w:shd w:val="clear" w:color="auto" w:fill="E1DFDD"/>
    </w:rPr>
  </w:style>
  <w:style w:type="character" w:styleId="BesgtLink">
    <w:name w:val="FollowedHyperlink"/>
    <w:basedOn w:val="Standardskrifttypeiafsnit"/>
    <w:uiPriority w:val="99"/>
    <w:semiHidden/>
    <w:unhideWhenUsed/>
    <w:rsid w:val="00A7780B"/>
    <w:rPr>
      <w:color w:val="954F72" w:themeColor="followedHyperlink"/>
      <w:u w:val="single"/>
    </w:rPr>
  </w:style>
  <w:style w:type="paragraph" w:styleId="Kommentartekst">
    <w:name w:val="annotation text"/>
    <w:basedOn w:val="Normal"/>
    <w:link w:val="KommentartekstTegn"/>
    <w:uiPriority w:val="99"/>
    <w:semiHidden/>
    <w:unhideWhenUsed/>
    <w:rsid w:val="009576A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576A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1380">
      <w:bodyDiv w:val="1"/>
      <w:marLeft w:val="0"/>
      <w:marRight w:val="0"/>
      <w:marTop w:val="0"/>
      <w:marBottom w:val="0"/>
      <w:divBdr>
        <w:top w:val="none" w:sz="0" w:space="0" w:color="auto"/>
        <w:left w:val="none" w:sz="0" w:space="0" w:color="auto"/>
        <w:bottom w:val="none" w:sz="0" w:space="0" w:color="auto"/>
        <w:right w:val="none" w:sz="0" w:space="0" w:color="auto"/>
      </w:divBdr>
    </w:div>
    <w:div w:id="1684942618">
      <w:bodyDiv w:val="1"/>
      <w:marLeft w:val="0"/>
      <w:marRight w:val="0"/>
      <w:marTop w:val="0"/>
      <w:marBottom w:val="0"/>
      <w:divBdr>
        <w:top w:val="none" w:sz="0" w:space="0" w:color="auto"/>
        <w:left w:val="none" w:sz="0" w:space="0" w:color="auto"/>
        <w:bottom w:val="none" w:sz="0" w:space="0" w:color="auto"/>
        <w:right w:val="none" w:sz="0" w:space="0" w:color="auto"/>
      </w:divBdr>
    </w:div>
    <w:div w:id="17700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ustomXml" Target="ink/ink1.xml"/><Relationship Id="rId12" Type="http://schemas.openxmlformats.org/officeDocument/2006/relationships/image" Target="media/image2.png"/><Relationship Id="rId17" Type="http://schemas.openxmlformats.org/officeDocument/2006/relationships/customXml" Target="ink/ink5.xml"/><Relationship Id="rId2" Type="http://schemas.openxmlformats.org/officeDocument/2006/relationships/styles" Target="styles.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ink/ink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12-04T06:14:00.122"/>
    </inkml:context>
    <inkml:brush xml:id="br0">
      <inkml:brushProperty name="width" value="0.05" units="cm"/>
      <inkml:brushProperty name="height" value="0.05" units="cm"/>
    </inkml:brush>
  </inkml:definitions>
  <inkml:trace contextRef="#ctx0" brushRef="#br0">0 3031 32767,'62'-3031'0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2T12:04:47.627"/>
    </inkml:context>
    <inkml:brush xml:id="br0">
      <inkml:brushProperty name="width" value="0.05" units="cm"/>
      <inkml:brushProperty name="height" value="0.05" units="cm"/>
    </inkml:brush>
  </inkml:definitions>
  <inkml:trace contextRef="#ctx0" brushRef="#br0">1 1645 32767,'78'-1645'0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6T11:02:23.223"/>
    </inkml:context>
    <inkml:brush xml:id="br0">
      <inkml:brushProperty name="width" value="0.05" units="cm"/>
      <inkml:brushProperty name="height" value="0.05" units="cm"/>
    </inkml:brush>
  </inkml:definitions>
  <inkml:trace contextRef="#ctx0" brushRef="#br0">1 1 32767,'64'0'0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2T11:49:43.395"/>
    </inkml:context>
    <inkml:brush xml:id="br0">
      <inkml:brushProperty name="width" value="0.05" units="cm"/>
      <inkml:brushProperty name="height" value="0.05" units="cm"/>
    </inkml:brush>
  </inkml:definitions>
  <inkml:trace contextRef="#ctx0" brushRef="#br0">23 1 12396,'-22'5'0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9-12T11:07:04.217"/>
    </inkml:context>
    <inkml:brush xml:id="br0">
      <inkml:brushProperty name="width" value="0.05" units="cm"/>
      <inkml:brushProperty name="height" value="0.05" units="cm"/>
    </inkml:brush>
  </inkml:definitions>
  <inkml:trace contextRef="#ctx0" brushRef="#br0">226 5 32767,'0'0'0,"0"0"0,0 0 0,-106 7 0,106-7 0,0 0 0,0 0 0,-119-11 0,119 11 0,0 0 0</inkml:trace>
</inkml:ink>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320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Alnor</dc:creator>
  <cp:keywords/>
  <dc:description/>
  <cp:lastModifiedBy>Christian Alnor</cp:lastModifiedBy>
  <cp:revision>15</cp:revision>
  <cp:lastPrinted>2022-03-25T06:50:00Z</cp:lastPrinted>
  <dcterms:created xsi:type="dcterms:W3CDTF">2022-02-22T12:42:00Z</dcterms:created>
  <dcterms:modified xsi:type="dcterms:W3CDTF">2022-05-16T08:54:00Z</dcterms:modified>
</cp:coreProperties>
</file>